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cs="宋体"/>
          <w:sz w:val="32"/>
          <w:szCs w:val="32"/>
          <w:lang w:val="en-US" w:eastAsia="zh-CN"/>
        </w:rPr>
        <w:t>电子签名升级清单</w:t>
      </w:r>
    </w:p>
    <w:tbl>
      <w:tblPr>
        <w:tblStyle w:val="7"/>
        <w:tblW w:w="4912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1873"/>
        <w:gridCol w:w="4513"/>
        <w:gridCol w:w="1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 w:val="0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 w:val="0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设备及软件名称</w:t>
            </w:r>
          </w:p>
        </w:tc>
        <w:tc>
          <w:tcPr>
            <w:tcW w:w="2563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 w:val="0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 w:val="0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74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签名验签服务器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与现有设备进行双机部署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1台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74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时间戳服务器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与现有设备进行双机部署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74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信手书服务器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与现有设备进行双机部署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74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电子病历移动签署系统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缝对接电子病历账户系统、实现访问权限控制，实现电子病历存储、索引、查询、下载功能，提供电子病历签署状态控制，无缝对接手写信息数字签名系统进行数字签名，支持数据、PDF双签名模式，支持系统配置管理和日志审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74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PDF签章服务器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Cs w:val="21"/>
              </w:rPr>
            </w:pPr>
            <w:bookmarkStart w:id="0" w:name="_Hlk107499308"/>
            <w:r>
              <w:rPr>
                <w:rFonts w:hint="eastAsia" w:ascii="宋体" w:hAnsi="宋体" w:cs="宋体"/>
                <w:szCs w:val="21"/>
              </w:rPr>
              <w:t>为归档病案自动加盖病案室专用章，实现电子版病案法律效力，支持防拷贝、防篡改等应用，具有电子病案的模板管理、PDF可信版式处理、电子签章等功能。</w:t>
            </w:r>
            <w:bookmarkEnd w:id="0"/>
            <w:r>
              <w:rPr>
                <w:rFonts w:hint="eastAsia" w:ascii="宋体" w:hAnsi="宋体" w:cs="宋体"/>
                <w:szCs w:val="21"/>
              </w:rPr>
              <w:t>支持PDF文档生成与模板管理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5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74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事件型证书服务包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提供患者签名事件型证书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56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套/次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8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设备证书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标识各类设备的网上身份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4张/年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9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证书更新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个人数字证书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10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证书介质USBKEY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证书介质USBKEY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个</w:t>
            </w:r>
            <w:bookmarkStart w:id="1" w:name="_GoBack"/>
            <w:bookmarkEnd w:id="1"/>
          </w:p>
        </w:tc>
      </w:tr>
    </w:tbl>
    <w:p>
      <w:pPr>
        <w:spacing w:line="360" w:lineRule="auto"/>
        <w:rPr>
          <w:rFonts w:ascii="宋体" w:hAnsi="宋体" w:cs="宋体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276" w:right="1416" w:bottom="1276" w:left="1560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"/>
      <w:rPr>
        <w:rFonts w:ascii="微软雅黑" w:hAnsi="微软雅黑" w:eastAsia="微软雅黑"/>
      </w:rPr>
    </w:pPr>
    <w:r>
      <w:rPr>
        <w:rFonts w:ascii="微软雅黑" w:hAnsi="微软雅黑" w:eastAsia="微软雅黑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-30480</wp:posOffset>
              </wp:positionV>
              <wp:extent cx="5697855" cy="635"/>
              <wp:effectExtent l="0" t="0" r="0" b="0"/>
              <wp:wrapNone/>
              <wp:docPr id="17" name="直接连接符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785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35pt;margin-top:-2.4pt;height:0.05pt;width:448.65pt;z-index:251659264;mso-width-relative:page;mso-height-relative:page;" filled="f" stroked="t" coordsize="21600,21600" o:gfxdata="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QRP5tcAAAAIAQAADwAAAAAAAAABACAAAAAiAAAAZHJzL2Rvd25yZXYueG1sUEsBAhQA&#10;FAAAAAgAh07iQMlsQ0zzAQAA6gMAAA4AAAAAAAAAAQAgAAAAJgEAAGRycy9lMm9Eb2MueG1sUEsF&#10;BgAAAAAGAAYAWQEAAIs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/>
        <w:kern w:val="0"/>
        <w:szCs w:val="21"/>
      </w:rPr>
      <w:t xml:space="preserve">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-19050</wp:posOffset>
          </wp:positionH>
          <wp:positionV relativeFrom="paragraph">
            <wp:posOffset>-93345</wp:posOffset>
          </wp:positionV>
          <wp:extent cx="1828800" cy="265430"/>
          <wp:effectExtent l="0" t="0" r="0" b="1270"/>
          <wp:wrapNone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</w:rPr>
      <w:t>X医院电子认证服务解决方案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70107"/>
    <w:multiLevelType w:val="multilevel"/>
    <w:tmpl w:val="0257010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  <w:rPr>
        <w:b w:val="0"/>
        <w:sz w:val="32"/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mRmZmViYzdiOWI3Y2EyNzQ3NTAwYmNiNzY5OGYifQ=="/>
  </w:docVars>
  <w:rsids>
    <w:rsidRoot w:val="023D3DB4"/>
    <w:rsid w:val="023D3DB4"/>
    <w:rsid w:val="0A8320EB"/>
    <w:rsid w:val="0C3B2DC7"/>
    <w:rsid w:val="0E386917"/>
    <w:rsid w:val="33E10ACB"/>
    <w:rsid w:val="3D53607C"/>
    <w:rsid w:val="49326284"/>
    <w:rsid w:val="4CC50B32"/>
    <w:rsid w:val="4E943B74"/>
    <w:rsid w:val="5CAE2661"/>
    <w:rsid w:val="5FC86A66"/>
    <w:rsid w:val="6DBF6199"/>
    <w:rsid w:val="7D42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微软雅黑" w:hAnsi="微软雅黑" w:eastAsia="微软雅黑"/>
      <w:b/>
      <w:bCs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hAnsi="Arial" w:eastAsia="楷体_GB2312"/>
      <w:sz w:val="28"/>
      <w:szCs w:val="28"/>
    </w:rPr>
  </w:style>
  <w:style w:type="paragraph" w:customStyle="1" w:styleId="3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373</Characters>
  <Lines>0</Lines>
  <Paragraphs>0</Paragraphs>
  <TotalTime>0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2023-06-15T07:21:00Z</dcterms:created>
  <dc:creator>张小闲</dc:creator>
  <cp:lastModifiedBy>xyz</cp:lastModifiedBy>
  <dcterms:modified xsi:type="dcterms:W3CDTF">2023-06-27T03:16:46Z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EBAE358626AE481FA6060F4B5DB51278_11</vt:lpwstr>
  </property>
</Properties>
</file>