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  <w:rPr>
          <w:rFonts w:hint="eastAsia" w:eastAsia="宋体"/>
          <w:lang w:eastAsia="zh-CN"/>
        </w:rPr>
      </w:pPr>
    </w:p>
    <w:p w14:paraId="095FFCC1">
      <w:pPr>
        <w:spacing w:line="215" w:lineRule="exact"/>
      </w:pPr>
    </w:p>
    <w:p w14:paraId="53330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sz w:val="36"/>
          <w:szCs w:val="28"/>
        </w:rPr>
      </w:pPr>
      <w:r>
        <w:rPr>
          <w:rFonts w:ascii="黑体" w:hAnsi="宋体" w:eastAsia="黑体" w:cs="黑体"/>
          <w:color w:val="000000"/>
          <w:sz w:val="44"/>
          <w:szCs w:val="44"/>
        </w:rPr>
        <w:t>驻马店市中医院</w:t>
      </w:r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44"/>
          <w:szCs w:val="44"/>
        </w:rPr>
        <w:t>项目参数要求</w:t>
      </w:r>
    </w:p>
    <w:p w14:paraId="207E4EE3">
      <w:pPr>
        <w:spacing w:line="215" w:lineRule="exact"/>
        <w:rPr>
          <w:sz w:val="28"/>
          <w:szCs w:val="28"/>
        </w:rPr>
      </w:pPr>
    </w:p>
    <w:p w14:paraId="5A96E3C5">
      <w:pPr>
        <w:spacing w:line="215" w:lineRule="exact"/>
      </w:pPr>
    </w:p>
    <w:tbl>
      <w:tblPr>
        <w:tblStyle w:val="8"/>
        <w:tblW w:w="10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7"/>
        <w:gridCol w:w="8421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2207" w:type="dxa"/>
            <w:vAlign w:val="center"/>
          </w:tcPr>
          <w:p w14:paraId="0413A5B3">
            <w:pPr>
              <w:pStyle w:val="9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8421" w:type="dxa"/>
            <w:vAlign w:val="center"/>
          </w:tcPr>
          <w:p w14:paraId="5D1599D2">
            <w:pPr>
              <w:pStyle w:val="9"/>
              <w:spacing w:before="75" w:line="220" w:lineRule="auto"/>
              <w:jc w:val="both"/>
              <w:rPr>
                <w:rFonts w:hint="default"/>
                <w:spacing w:val="2"/>
                <w:sz w:val="32"/>
                <w:szCs w:val="32"/>
                <w:lang w:val="en-US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驻马店市中医院</w:t>
            </w: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2025年女职工卫生用品采购项目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jc w:val="center"/>
        </w:trPr>
        <w:tc>
          <w:tcPr>
            <w:tcW w:w="2207" w:type="dxa"/>
            <w:vAlign w:val="top"/>
          </w:tcPr>
          <w:p w14:paraId="49E7596C">
            <w:pPr>
              <w:spacing w:line="260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1EE58C5C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4BA7EDF7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38CC9979">
            <w:pPr>
              <w:pStyle w:val="9"/>
              <w:spacing w:before="75" w:line="220" w:lineRule="auto"/>
              <w:ind w:left="174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概况</w:t>
            </w:r>
          </w:p>
        </w:tc>
        <w:tc>
          <w:tcPr>
            <w:tcW w:w="8421" w:type="dxa"/>
            <w:vAlign w:val="center"/>
          </w:tcPr>
          <w:tbl>
            <w:tblPr>
              <w:tblStyle w:val="5"/>
              <w:tblpPr w:leftFromText="180" w:rightFromText="180" w:vertAnchor="text" w:horzAnchor="page" w:tblpX="185" w:tblpY="457"/>
              <w:tblOverlap w:val="never"/>
              <w:tblW w:w="0" w:type="auto"/>
              <w:tblCellSpacing w:w="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2475"/>
              <w:gridCol w:w="495"/>
              <w:gridCol w:w="1535"/>
              <w:gridCol w:w="1900"/>
              <w:gridCol w:w="900"/>
            </w:tblGrid>
            <w:tr w14:paraId="62296220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02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D29616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436C3FF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标的名称</w:t>
                  </w:r>
                </w:p>
              </w:tc>
              <w:tc>
                <w:tcPr>
                  <w:tcW w:w="4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F2F5801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AF2BA60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3FD9C5F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资金预算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C5B26F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0" w:lineRule="atLeast"/>
                    <w:jc w:val="center"/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000000"/>
                      <w:sz w:val="24"/>
                      <w:szCs w:val="24"/>
                    </w:rPr>
                    <w:t>资金性质</w:t>
                  </w:r>
                </w:p>
              </w:tc>
            </w:tr>
            <w:tr w14:paraId="1C44B80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7" w:hRule="atLeast"/>
                <w:tblCellSpacing w:w="0" w:type="dxa"/>
              </w:trPr>
              <w:tc>
                <w:tcPr>
                  <w:tcW w:w="7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81BD14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</w:rPr>
                    <w:t>备注</w:t>
                  </w:r>
                </w:p>
              </w:tc>
              <w:tc>
                <w:tcPr>
                  <w:tcW w:w="7305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34D8B7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1、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按照1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0元/人份的标准，以实际发放人数结算；</w:t>
                  </w:r>
                </w:p>
                <w:p w14:paraId="1AB40883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  <w:rPr>
                      <w:b w:val="0"/>
                      <w:bCs w:val="0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2、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本项目拟遴选1家入围供应商，服务期限为一年；</w:t>
                  </w:r>
                </w:p>
                <w:p w14:paraId="0CDDEC81">
                  <w:pPr>
                    <w:pStyle w:val="4"/>
                    <w:keepNext w:val="0"/>
                    <w:keepLines w:val="0"/>
                    <w:widowControl w:val="0"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pacing w:before="0" w:beforeAutospacing="0" w:after="0" w:afterAutospacing="0" w:line="360" w:lineRule="auto"/>
                    <w:jc w:val="both"/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  <w:lang w:val="en-US" w:eastAsia="zh-CN"/>
                    </w:rPr>
                    <w:t>3、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4"/>
                      <w:szCs w:val="24"/>
                    </w:rPr>
                    <w:t>需携带样品参加投标。</w:t>
                  </w:r>
                </w:p>
              </w:tc>
            </w:tr>
          </w:tbl>
          <w:p w14:paraId="7D9A5AEC">
            <w:pPr>
              <w:pStyle w:val="9"/>
              <w:spacing w:before="151" w:line="239" w:lineRule="auto"/>
              <w:ind w:right="224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07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566ACB">
            <w:pPr>
              <w:pStyle w:val="9"/>
              <w:spacing w:before="75" w:line="219" w:lineRule="auto"/>
              <w:ind w:left="114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二、</w:t>
            </w: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报名资格</w:t>
            </w:r>
            <w:r>
              <w:rPr>
                <w:spacing w:val="1"/>
                <w:sz w:val="32"/>
                <w:szCs w:val="32"/>
              </w:rPr>
              <w:t>要求</w:t>
            </w:r>
          </w:p>
        </w:tc>
        <w:tc>
          <w:tcPr>
            <w:tcW w:w="8421" w:type="dxa"/>
            <w:vAlign w:val="top"/>
          </w:tcPr>
          <w:p w14:paraId="664B709F">
            <w:pPr>
              <w:pStyle w:val="9"/>
              <w:spacing w:before="151" w:line="239" w:lineRule="auto"/>
              <w:ind w:right="224"/>
              <w:jc w:val="both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参与的供应商必须是合法注册的公司或组织。</w:t>
            </w:r>
          </w:p>
          <w:p w14:paraId="3D88770A">
            <w:pPr>
              <w:pStyle w:val="9"/>
              <w:spacing w:before="151" w:line="239" w:lineRule="auto"/>
              <w:ind w:right="224"/>
              <w:jc w:val="both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pStyle w:val="9"/>
              <w:spacing w:before="151" w:line="239" w:lineRule="auto"/>
              <w:ind w:right="224"/>
              <w:jc w:val="both"/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2、具有履行合同所必须的设备和专业技术能力。</w:t>
            </w:r>
          </w:p>
          <w:p w14:paraId="06CC17AF">
            <w:pPr>
              <w:pStyle w:val="9"/>
              <w:spacing w:before="151" w:line="239" w:lineRule="auto"/>
              <w:ind w:right="224"/>
              <w:jc w:val="both"/>
              <w:rPr>
                <w:spacing w:val="-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2"/>
                <w:sz w:val="32"/>
                <w:szCs w:val="32"/>
                <w:lang w:val="en-US" w:eastAsia="zh-CN"/>
              </w:rPr>
              <w:t>3、对列入失信被执行人、重大税收违法失信主体、政府采购严重违法失信行为记录名单的供应商，拒绝参与本项目，提供查询记录（“信用中国”及“中国政府采购网”查询记录）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</w:tc>
      </w:tr>
      <w:tr w14:paraId="6ED09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2207" w:type="dxa"/>
            <w:vAlign w:val="top"/>
          </w:tcPr>
          <w:p w14:paraId="699EAEA2">
            <w:pPr>
              <w:pStyle w:val="9"/>
              <w:spacing w:before="75" w:line="219" w:lineRule="auto"/>
              <w:ind w:left="114"/>
              <w:jc w:val="both"/>
              <w:rPr>
                <w:spacing w:val="1"/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技术参数及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421" w:type="dxa"/>
            <w:vAlign w:val="top"/>
          </w:tcPr>
          <w:p w14:paraId="4730EF04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right="0"/>
              <w:jc w:val="both"/>
              <w:rPr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1.服务条件要求：</w:t>
            </w:r>
          </w:p>
          <w:p w14:paraId="33B6C57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1.1 采购人按照120元/人份的固定单价采购，中标人应提供单张专属卫生纸提货券，券上需注明：</w:t>
            </w:r>
          </w:p>
          <w:p w14:paraId="009B6E6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spacing w:val="-1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①可提货物名称、规格及数量；②门店的地址及配送电话。</w:t>
            </w: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1" w:hRule="atLeast"/>
          <w:jc w:val="center"/>
        </w:trPr>
        <w:tc>
          <w:tcPr>
            <w:tcW w:w="2207" w:type="dxa"/>
            <w:vAlign w:val="top"/>
          </w:tcPr>
          <w:p w14:paraId="0A781B23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798A39C0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07EAAF2F">
            <w:pPr>
              <w:pStyle w:val="9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项目</w:t>
            </w:r>
            <w:r>
              <w:rPr>
                <w:spacing w:val="-1"/>
                <w:sz w:val="32"/>
                <w:szCs w:val="32"/>
              </w:rPr>
              <w:t>技术参数及</w:t>
            </w:r>
            <w:r>
              <w:rPr>
                <w:spacing w:val="1"/>
                <w:sz w:val="32"/>
                <w:szCs w:val="32"/>
              </w:rPr>
              <w:t>商务</w:t>
            </w:r>
            <w:r>
              <w:rPr>
                <w:spacing w:val="-1"/>
                <w:sz w:val="32"/>
                <w:szCs w:val="32"/>
              </w:rPr>
              <w:t>要求</w:t>
            </w:r>
          </w:p>
        </w:tc>
        <w:tc>
          <w:tcPr>
            <w:tcW w:w="8421" w:type="dxa"/>
            <w:vAlign w:val="top"/>
          </w:tcPr>
          <w:p w14:paraId="6809DB6D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1.2 产品规格要求：①每张提货券至少包含6提卷纸，每提≥12卷，每包总重量≥1800g；②纸张层数≥3层；③材质：100%原浆纸。</w:t>
            </w:r>
          </w:p>
          <w:p w14:paraId="2304FB62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1.3 产品质量要求：符合国家现行规范、合格要求，同时满足采购人要求。①整体：全新未使用过的原装合格产品，不含可迁移性荧光物质，质地柔软、皱纹均匀细腻；②外观：表面洁净，无蚊虫、异物、油污，不得有掉粉、变色、斑点、死褶、残缺、硬块等现象，侧边整齐，不变形；③气味：不得有异常气味。</w:t>
            </w:r>
          </w:p>
          <w:p w14:paraId="1035990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1.4 当提货券遗失时有登记补办机制。</w:t>
            </w:r>
          </w:p>
          <w:p w14:paraId="3BB655D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2.其他要求：</w:t>
            </w:r>
          </w:p>
          <w:p w14:paraId="152E178A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2.1 中标人应根据采购方需求，定制并发放卫生纸领取券或送货上门。</w:t>
            </w:r>
          </w:p>
          <w:p w14:paraId="0A51BB9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2.2 不得限制卫生纸领取券的兑换时间。</w:t>
            </w:r>
          </w:p>
          <w:p w14:paraId="6056C5C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2.3 若产品质量及供货日期未达到要求，采购方则有权拒收货物并终止合同，一切损失及后果由供应商承担。</w:t>
            </w:r>
          </w:p>
          <w:p w14:paraId="0BE34325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2.4 因产品质量出现的任何安全问题，一律由供应商自行承担。</w:t>
            </w:r>
          </w:p>
          <w:p w14:paraId="6811CF56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  <w:rPr>
                <w:rFonts w:hint="default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zh-CN" w:bidi="ar-SA"/>
              </w:rPr>
              <w:t>2.5 确定供应商后驻马店市政府采购电子商城下单。</w:t>
            </w:r>
          </w:p>
          <w:p w14:paraId="0C310B98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textAlignment w:val="baseline"/>
              <w:rPr>
                <w:rFonts w:hint="eastAsia" w:eastAsia="宋体" w:cs="宋体" w:asciiTheme="minorEastAsia" w:hAnsiTheme="minorEastAsia"/>
                <w:color w:val="FF0000"/>
                <w:sz w:val="32"/>
                <w:szCs w:val="32"/>
                <w:lang w:val="en-US" w:eastAsia="zh-CN"/>
              </w:rPr>
            </w:pPr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469384EE">
      <w:pPr>
        <w:pStyle w:val="3"/>
        <w:rPr>
          <w:rFonts w:hint="default" w:eastAsia="仿宋_GB2312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10" w:h="16840"/>
      <w:pgMar w:top="1134" w:right="625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0DAA7A1B"/>
    <w:rsid w:val="0EE17BF8"/>
    <w:rsid w:val="107E7EE2"/>
    <w:rsid w:val="1218192A"/>
    <w:rsid w:val="16155F88"/>
    <w:rsid w:val="197959BF"/>
    <w:rsid w:val="1AAB3719"/>
    <w:rsid w:val="2225242F"/>
    <w:rsid w:val="26655E3B"/>
    <w:rsid w:val="3163199F"/>
    <w:rsid w:val="3C8D44AB"/>
    <w:rsid w:val="442171A7"/>
    <w:rsid w:val="54BB1B63"/>
    <w:rsid w:val="55C84189"/>
    <w:rsid w:val="5B9434BE"/>
    <w:rsid w:val="5D064100"/>
    <w:rsid w:val="60560A7E"/>
    <w:rsid w:val="60F26F8C"/>
    <w:rsid w:val="68830971"/>
    <w:rsid w:val="695C13C7"/>
    <w:rsid w:val="6FBF72AC"/>
    <w:rsid w:val="70222DB6"/>
    <w:rsid w:val="73983492"/>
    <w:rsid w:val="78224494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957</Words>
  <Characters>997</Characters>
  <TotalTime>7</TotalTime>
  <ScaleCrop>false</ScaleCrop>
  <LinksUpToDate>false</LinksUpToDate>
  <CharactersWithSpaces>1117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驻马店市中医院招标办</cp:lastModifiedBy>
  <cp:lastPrinted>2025-02-20T00:58:00Z</cp:lastPrinted>
  <dcterms:modified xsi:type="dcterms:W3CDTF">2025-02-21T01:22:35Z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2052-12.1.0.19302</vt:lpwstr>
  </property>
  <property fmtid="{D5CDD505-2E9C-101B-9397-08002B2CF9AE}" pid="6" name="ICV">
    <vt:lpwstr>1CBA00B82C9741B5B89BB38E7DEA295C_13</vt:lpwstr>
  </property>
  <property fmtid="{D5CDD505-2E9C-101B-9397-08002B2CF9AE}" pid="7" name="KSOTemplateDocerSaveRecord">
    <vt:lpwstr>eyJoZGlkIjoiMTEyNGU5MjFiZWU2ZTkyMTZhZDU5NDk5ZTg5NzZkMzciLCJ1c2VySWQiOiIxMTM3NDM2MzI0In0=</vt:lpwstr>
  </property>
</Properties>
</file>