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项目参数要求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7949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54" w:type="dxa"/>
            <w:vAlign w:val="center"/>
          </w:tcPr>
          <w:p w14:paraId="0413A5B3">
            <w:pPr>
              <w:pStyle w:val="9"/>
              <w:spacing w:before="75" w:line="220" w:lineRule="auto"/>
              <w:ind w:firstLine="642" w:firstLineChars="30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949" w:type="dxa"/>
            <w:vAlign w:val="center"/>
          </w:tcPr>
          <w:p w14:paraId="5D1599D2">
            <w:pPr>
              <w:pStyle w:val="9"/>
              <w:spacing w:before="75" w:line="220" w:lineRule="auto"/>
              <w:jc w:val="both"/>
              <w:rPr>
                <w:rFonts w:hint="default"/>
                <w:spacing w:val="2"/>
                <w:sz w:val="21"/>
                <w:szCs w:val="21"/>
                <w:lang w:val="en-US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驻马店市</w:t>
            </w: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中医院第三方医疗设备维修和医疗器械配件项目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  <w:jc w:val="center"/>
        </w:trPr>
        <w:tc>
          <w:tcPr>
            <w:tcW w:w="1854" w:type="dxa"/>
            <w:vAlign w:val="top"/>
          </w:tcPr>
          <w:p w14:paraId="49E7596C">
            <w:pPr>
              <w:spacing w:line="260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EE58C5C"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BA7EDF7">
            <w:pPr>
              <w:spacing w:line="26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8CC9979">
            <w:pPr>
              <w:pStyle w:val="9"/>
              <w:spacing w:before="75" w:line="220" w:lineRule="auto"/>
              <w:ind w:left="17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一</w:t>
            </w:r>
            <w:r>
              <w:rPr>
                <w:sz w:val="21"/>
                <w:szCs w:val="21"/>
              </w:rPr>
              <w:t>、项目需求</w:t>
            </w:r>
          </w:p>
        </w:tc>
        <w:tc>
          <w:tcPr>
            <w:tcW w:w="7949" w:type="dxa"/>
            <w:vAlign w:val="top"/>
          </w:tcPr>
          <w:p w14:paraId="1775554C">
            <w:pPr>
              <w:pStyle w:val="2"/>
              <w:numPr>
                <w:ilvl w:val="0"/>
                <w:numId w:val="0"/>
              </w:numPr>
              <w:spacing w:before="35" w:line="321" w:lineRule="auto"/>
              <w:ind w:right="150" w:rightChars="0" w:firstLine="472" w:firstLineChars="2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根据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我</w:t>
            </w:r>
            <w:r>
              <w:rPr>
                <w:spacing w:val="-2"/>
                <w:sz w:val="24"/>
                <w:szCs w:val="24"/>
              </w:rPr>
              <w:t>院</w:t>
            </w:r>
            <w:r>
              <w:rPr>
                <w:rFonts w:hint="eastAsia"/>
                <w:spacing w:val="-2"/>
                <w:sz w:val="24"/>
                <w:szCs w:val="24"/>
              </w:rPr>
              <w:t>第三方小设备维保到期，因无专业维修人员，设备维修工作量大，无法满足临床，申请第三方维保公司负责我院小设备维修及配送常用医疗器械配件，要求两个驻场工程师，提供有设备维修管理，提供日常巡检服务、电气安全检测服务、 操作培训等服务，能做到5分钟快速响应、维修及时、质量和服务受到科室好评，每周、每月汇总向临床通报巡检、维修</w:t>
            </w:r>
            <w:r>
              <w:rPr>
                <w:rFonts w:hint="eastAsia" w:eastAsia="宋体"/>
                <w:spacing w:val="-2"/>
                <w:sz w:val="24"/>
                <w:szCs w:val="24"/>
                <w:lang w:val="en-US" w:eastAsia="zh-CN"/>
              </w:rPr>
              <w:t>情况。</w:t>
            </w:r>
            <w:r>
              <w:rPr>
                <w:rFonts w:hint="eastAsia"/>
                <w:spacing w:val="-2"/>
                <w:sz w:val="24"/>
                <w:szCs w:val="24"/>
              </w:rPr>
              <w:t>提高设备维修率、使用率， 节省了时间和维修费用</w:t>
            </w:r>
            <w:r>
              <w:rPr>
                <w:rFonts w:hint="eastAsia" w:eastAsia="宋体"/>
                <w:spacing w:val="-2"/>
                <w:sz w:val="24"/>
                <w:szCs w:val="24"/>
                <w:lang w:eastAsia="zh-CN"/>
              </w:rPr>
              <w:t>。</w:t>
            </w: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jc w:val="center"/>
        </w:trPr>
        <w:tc>
          <w:tcPr>
            <w:tcW w:w="1854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56566ACB">
            <w:pPr>
              <w:pStyle w:val="9"/>
              <w:spacing w:before="75" w:line="219" w:lineRule="auto"/>
              <w:ind w:left="114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二、报名要求</w:t>
            </w:r>
          </w:p>
        </w:tc>
        <w:tc>
          <w:tcPr>
            <w:tcW w:w="7949" w:type="dxa"/>
            <w:vAlign w:val="top"/>
          </w:tcPr>
          <w:p w14:paraId="49AD59E3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、驻马店市中医院</w:t>
            </w:r>
            <w:r>
              <w:rPr>
                <w:rFonts w:hint="eastAsia" w:ascii="Arial" w:hAnsi="Arial" w:eastAsia="Arial" w:cs="Arial"/>
                <w:b/>
                <w:bCs/>
                <w:snapToGrid w:val="0"/>
                <w:color w:val="FF0000"/>
                <w:spacing w:val="-2"/>
                <w:kern w:val="0"/>
                <w:sz w:val="28"/>
                <w:szCs w:val="28"/>
                <w:lang w:val="en-US" w:eastAsia="zh-CN" w:bidi="ar-SA"/>
              </w:rPr>
              <w:t>常规小型设备技术维修服务方案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51CC8517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为提升我院设备维修效率，提升设备使用率，降低医疗设备故障率，降低医</w:t>
            </w:r>
            <w:bookmarkStart w:id="0" w:name="_GoBack"/>
            <w:bookmarkEnd w:id="0"/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疗设备闲置率，进一步规范医疗设备的维修管理，使医院的医疗备能更好的服务医护人员及患者，医院需引进一家第三方医疗设备维修公司，具体要求如下：</w:t>
            </w:r>
          </w:p>
          <w:p w14:paraId="52B76B25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具体要求：</w:t>
            </w:r>
          </w:p>
          <w:p w14:paraId="125F1C1D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1、公司具备医疗器械维修资质，具有依法纳税和社会保障证明。2、具备各类医疗电子设备维修能力，熟悉医疗机构常规小设备维修技术，能维修医院资产目录中的所有不在保设备的能力。</w:t>
            </w:r>
          </w:p>
          <w:p w14:paraId="2DA98B87">
            <w:pPr>
              <w:pStyle w:val="9"/>
              <w:spacing w:before="131" w:line="242" w:lineRule="auto"/>
              <w:ind w:right="55"/>
              <w:jc w:val="both"/>
              <w:rPr>
                <w:rFonts w:hint="default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3、提供常驻人员1-2名工程师，维修免费，驻场费公开议价，配件先更换后公开议价，配件价格同等条件下优于市场价，质保期至少半年。</w:t>
            </w:r>
          </w:p>
          <w:p w14:paraId="09AA6D22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4、能提供满足三甲医院常规设备的备用配件能力，备件渠道合法，库存充足，能快速响应服务，有三级医院维修案例。</w:t>
            </w:r>
          </w:p>
          <w:p w14:paraId="557EF635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5、服务效应：20分钟现场响应服务；7*24小时叫修服务；24小时内完成80％维修事件，72小时完成95％维修事件。</w:t>
            </w:r>
          </w:p>
          <w:p w14:paraId="437CF411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6、提供日常巡检服务及电气安全检测服务，可提前发现设备亚健康状态，提高设备使用效率；排除安全隐患。</w:t>
            </w:r>
          </w:p>
          <w:p w14:paraId="6C8F2C17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7、提供电气安全培训、使用操作培训、日常保养及注意事项培训，能正确指导临床医护人员对设备的使用；降低由于误操作引起设备故障的现象；提高设备的使用效率。</w:t>
            </w:r>
          </w:p>
          <w:p w14:paraId="47C77955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二、驻马店市中医院</w:t>
            </w:r>
            <w:r>
              <w:rPr>
                <w:rFonts w:hint="eastAsia" w:ascii="Arial" w:hAnsi="Arial" w:eastAsia="Arial" w:cs="Arial"/>
                <w:b/>
                <w:bCs/>
                <w:snapToGrid w:val="0"/>
                <w:color w:val="FF0000"/>
                <w:spacing w:val="-2"/>
                <w:kern w:val="0"/>
                <w:sz w:val="28"/>
                <w:szCs w:val="28"/>
                <w:lang w:val="en-US" w:eastAsia="zh-CN" w:bidi="ar-SA"/>
              </w:rPr>
              <w:t>医疗设备常用配件</w:t>
            </w:r>
            <w:r>
              <w:rPr>
                <w:rFonts w:hint="eastAsia" w:ascii="Arial" w:hAnsi="Arial" w:eastAsia="Arial" w:cs="Arial"/>
                <w:b/>
                <w:bCs/>
                <w:snapToGrid w:val="0"/>
                <w:color w:val="FF0000"/>
                <w:spacing w:val="-2"/>
                <w:kern w:val="0"/>
                <w:sz w:val="28"/>
                <w:szCs w:val="28"/>
                <w:lang w:val="en-US" w:eastAsia="zh-CN" w:bidi="ar-SA"/>
              </w:rPr>
              <w:t>项目要求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：</w:t>
            </w:r>
          </w:p>
          <w:p w14:paraId="28855FA4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1、供货商应有公司营业执照、第二类医疗器械经营备案凭证及医疗器械经营许可证。</w:t>
            </w:r>
          </w:p>
          <w:p w14:paraId="09EF10FC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2、所供医疗配件应确保符合国家标准及医院使用要求，不属于医疗配件的应确保配件的合格性，确保无安全隐患。</w:t>
            </w:r>
          </w:p>
          <w:p w14:paraId="2E182DF4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3、所供配件生产日期不能超过半年。</w:t>
            </w:r>
          </w:p>
          <w:p w14:paraId="2972B521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4、无论任何公司中标后，需要至少常驻一人进行院内配件供货及维修。</w:t>
            </w:r>
          </w:p>
          <w:p w14:paraId="4B818847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5、响应时间：接到报修后应20分钟内进行回复，有备用配件的需24小时内完成，需要购买配件的需72小时内完成，超过72小时内未完成的要出具事件跟踪报告单。</w:t>
            </w:r>
          </w:p>
          <w:p w14:paraId="7052E579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6、要对所有更换过配件的设备进行定期巡检及回访。</w:t>
            </w:r>
          </w:p>
          <w:p w14:paraId="6F3B8C21">
            <w:pPr>
              <w:pStyle w:val="9"/>
              <w:spacing w:before="131" w:line="242" w:lineRule="auto"/>
              <w:ind w:right="55"/>
              <w:jc w:val="both"/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7、所供配件在质保期内出现问题应及时进行更换及处理，确保机器的正常运作。</w:t>
            </w:r>
          </w:p>
          <w:p w14:paraId="06CC17AF">
            <w:pPr>
              <w:pStyle w:val="9"/>
              <w:spacing w:before="131" w:line="242" w:lineRule="auto"/>
              <w:ind w:right="55"/>
              <w:jc w:val="both"/>
              <w:rPr>
                <w:rFonts w:hint="default" w:eastAsia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8、配件到货更换时要协同医学装备部人员进行验收安装。</w:t>
            </w:r>
          </w:p>
        </w:tc>
      </w:tr>
    </w:tbl>
    <w:p w14:paraId="2E5E1D1A">
      <w:pPr>
        <w:pStyle w:val="3"/>
        <w:ind w:left="0" w:leftChars="0" w:firstLine="0" w:firstLineChars="0"/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gwY2QxYjRhMGU3MGQ4MTg3ZGQzM2M5OGU4Y2RmNzEifQ=="/>
  </w:docVars>
  <w:rsids>
    <w:rsidRoot w:val="00000000"/>
    <w:rsid w:val="06283ECE"/>
    <w:rsid w:val="0B307376"/>
    <w:rsid w:val="10950625"/>
    <w:rsid w:val="1218192A"/>
    <w:rsid w:val="16155F88"/>
    <w:rsid w:val="17DD54D3"/>
    <w:rsid w:val="18DD6250"/>
    <w:rsid w:val="1B905238"/>
    <w:rsid w:val="2225242F"/>
    <w:rsid w:val="284F1551"/>
    <w:rsid w:val="2D87694D"/>
    <w:rsid w:val="2F3D6E1E"/>
    <w:rsid w:val="3C8D44AB"/>
    <w:rsid w:val="442171A7"/>
    <w:rsid w:val="4BCF7C23"/>
    <w:rsid w:val="4D23781E"/>
    <w:rsid w:val="4D613236"/>
    <w:rsid w:val="4D814A59"/>
    <w:rsid w:val="4FE62ED7"/>
    <w:rsid w:val="502B4D83"/>
    <w:rsid w:val="50D93961"/>
    <w:rsid w:val="518309DF"/>
    <w:rsid w:val="51952095"/>
    <w:rsid w:val="52AB1D72"/>
    <w:rsid w:val="53511372"/>
    <w:rsid w:val="54BB1B63"/>
    <w:rsid w:val="57CB26AF"/>
    <w:rsid w:val="5B9434BE"/>
    <w:rsid w:val="5D064100"/>
    <w:rsid w:val="5E2C34E8"/>
    <w:rsid w:val="65666C58"/>
    <w:rsid w:val="67FD6F7B"/>
    <w:rsid w:val="68830971"/>
    <w:rsid w:val="6FBF72AC"/>
    <w:rsid w:val="73983492"/>
    <w:rsid w:val="75EC1DF4"/>
    <w:rsid w:val="7A9F6893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1064</Words>
  <Characters>1078</Characters>
  <TotalTime>126</TotalTime>
  <ScaleCrop>false</ScaleCrop>
  <LinksUpToDate>false</LinksUpToDate>
  <CharactersWithSpaces>1080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2025-03-04T01:55:00Z</cp:lastPrinted>
  <dcterms:modified xsi:type="dcterms:W3CDTF">2025-03-05T00:44:48Z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2052-12.1.0.20305</vt:lpwstr>
  </property>
  <property fmtid="{D5CDD505-2E9C-101B-9397-08002B2CF9AE}" pid="6" name="ICV">
    <vt:lpwstr>E24B53122CDA4D648B46F10E68A3716F_13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