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D616D">
      <w:pPr>
        <w:keepNext w:val="0"/>
        <w:keepLines w:val="0"/>
        <w:pageBreakBefore w:val="0"/>
        <w:widowControl w:val="0"/>
        <w:kinsoku/>
        <w:wordWrap/>
        <w:overflowPunct/>
        <w:topLinePunct w:val="0"/>
        <w:autoSpaceDE/>
        <w:autoSpaceDN/>
        <w:bidi w:val="0"/>
        <w:adjustRightInd/>
        <w:snapToGrid/>
        <w:spacing w:line="460" w:lineRule="exact"/>
        <w:ind w:right="-197" w:rightChars="-94"/>
        <w:jc w:val="center"/>
        <w:textAlignment w:val="auto"/>
        <w:rPr>
          <w:rFonts w:hint="eastAsia"/>
          <w:b/>
          <w:bCs/>
          <w:sz w:val="36"/>
          <w:szCs w:val="36"/>
          <w:lang w:val="en-US" w:eastAsia="zh-CN"/>
        </w:rPr>
      </w:pPr>
      <w:r>
        <w:rPr>
          <w:rFonts w:hint="eastAsia"/>
          <w:b/>
          <w:bCs/>
          <w:sz w:val="36"/>
          <w:szCs w:val="36"/>
          <w:lang w:val="en-US" w:eastAsia="zh-CN"/>
        </w:rPr>
        <w:t>驻马店市中医院信息设备</w:t>
      </w:r>
    </w:p>
    <w:p w14:paraId="7AB07371">
      <w:pPr>
        <w:keepNext w:val="0"/>
        <w:keepLines w:val="0"/>
        <w:pageBreakBefore w:val="0"/>
        <w:widowControl w:val="0"/>
        <w:kinsoku/>
        <w:wordWrap/>
        <w:overflowPunct/>
        <w:topLinePunct w:val="0"/>
        <w:autoSpaceDE/>
        <w:autoSpaceDN/>
        <w:bidi w:val="0"/>
        <w:adjustRightInd/>
        <w:snapToGrid/>
        <w:spacing w:line="460" w:lineRule="exact"/>
        <w:ind w:right="-197" w:rightChars="-94"/>
        <w:jc w:val="center"/>
        <w:textAlignment w:val="auto"/>
        <w:rPr>
          <w:rFonts w:hint="eastAsia"/>
          <w:b/>
          <w:bCs/>
          <w:sz w:val="36"/>
          <w:szCs w:val="36"/>
        </w:rPr>
      </w:pPr>
      <w:r>
        <w:rPr>
          <w:rFonts w:hint="eastAsia"/>
          <w:b/>
          <w:bCs/>
          <w:sz w:val="36"/>
          <w:szCs w:val="36"/>
          <w:lang w:val="en-US" w:eastAsia="zh-CN"/>
        </w:rPr>
        <w:t>台式电脑、笔记本电脑论证参数</w:t>
      </w:r>
      <w:r>
        <w:rPr>
          <w:rFonts w:hint="eastAsia"/>
          <w:b/>
          <w:bCs/>
          <w:sz w:val="36"/>
          <w:szCs w:val="36"/>
        </w:rPr>
        <w:t>要求</w:t>
      </w:r>
    </w:p>
    <w:p w14:paraId="06485C42">
      <w:pPr>
        <w:keepNext w:val="0"/>
        <w:keepLines w:val="0"/>
        <w:pageBreakBefore w:val="0"/>
        <w:widowControl w:val="0"/>
        <w:kinsoku/>
        <w:wordWrap/>
        <w:overflowPunct/>
        <w:topLinePunct w:val="0"/>
        <w:autoSpaceDE/>
        <w:autoSpaceDN/>
        <w:bidi w:val="0"/>
        <w:adjustRightInd/>
        <w:snapToGrid/>
        <w:spacing w:line="360" w:lineRule="exact"/>
        <w:ind w:right="-197" w:rightChars="-94"/>
        <w:jc w:val="left"/>
        <w:textAlignment w:val="auto"/>
        <w:rPr>
          <w:rFonts w:hint="eastAsia"/>
          <w:b/>
          <w:bCs/>
          <w:sz w:val="36"/>
          <w:szCs w:val="36"/>
        </w:rPr>
      </w:pPr>
      <w:r>
        <w:rPr>
          <w:rFonts w:hint="eastAsia"/>
          <w:b/>
          <w:bCs/>
          <w:sz w:val="36"/>
          <w:szCs w:val="36"/>
        </w:rPr>
        <w:t xml:space="preserve">   </w:t>
      </w:r>
      <w:r>
        <w:rPr>
          <w:rFonts w:hint="eastAsia" w:ascii="仿宋" w:hAnsi="仿宋" w:eastAsia="仿宋" w:cs="仿宋"/>
          <w:sz w:val="28"/>
          <w:szCs w:val="28"/>
          <w:lang w:val="en-US" w:eastAsia="zh-CN"/>
        </w:rPr>
        <w:t>根据科室需求购买台式电脑、笔记本电脑等信息设备，保证临床、行政等科室信息业务的开展，现设备配置厂家进行升级，特申请论证。</w:t>
      </w:r>
    </w:p>
    <w:p w14:paraId="23B9E04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197" w:rightChars="-94" w:firstLine="562" w:firstLineChars="200"/>
        <w:textAlignment w:val="auto"/>
        <w:rPr>
          <w:rFonts w:hint="eastAsia"/>
          <w:sz w:val="28"/>
          <w:szCs w:val="28"/>
        </w:rPr>
      </w:pPr>
      <w:r>
        <w:rPr>
          <w:rFonts w:hint="eastAsia"/>
          <w:b/>
          <w:sz w:val="28"/>
          <w:szCs w:val="28"/>
          <w:lang w:eastAsia="zh-CN"/>
        </w:rPr>
        <w:t>“</w:t>
      </w:r>
      <w:r>
        <w:rPr>
          <w:rFonts w:hint="eastAsia" w:ascii="Times New Roman" w:hAnsi="Times New Roman" w:eastAsia="宋体" w:cs="Times New Roman"/>
          <w:b/>
          <w:sz w:val="28"/>
          <w:szCs w:val="28"/>
          <w:lang w:val="en-US" w:eastAsia="zh-CN"/>
        </w:rPr>
        <w:t>台式电脑、笔记本电脑”</w:t>
      </w:r>
      <w:r>
        <w:rPr>
          <w:rFonts w:hint="eastAsia"/>
          <w:b/>
          <w:sz w:val="28"/>
          <w:szCs w:val="28"/>
          <w:lang w:val="en-US" w:eastAsia="zh-CN"/>
        </w:rPr>
        <w:t>技术参数</w:t>
      </w:r>
      <w:r>
        <w:rPr>
          <w:rFonts w:hint="eastAsia"/>
          <w:b/>
          <w:sz w:val="28"/>
          <w:szCs w:val="28"/>
        </w:rPr>
        <w:t>要求</w:t>
      </w:r>
      <w:r>
        <w:rPr>
          <w:rFonts w:hint="eastAsia"/>
          <w:sz w:val="28"/>
          <w:szCs w:val="28"/>
        </w:rPr>
        <w:t>：</w:t>
      </w:r>
    </w:p>
    <w:p w14:paraId="182734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至少满足以下要求：</w:t>
      </w:r>
    </w:p>
    <w:tbl>
      <w:tblPr>
        <w:tblStyle w:val="3"/>
        <w:tblpPr w:leftFromText="180" w:rightFromText="180" w:vertAnchor="page" w:horzAnchor="page" w:tblpX="1642" w:tblpY="5002"/>
        <w:tblOverlap w:val="never"/>
        <w:tblW w:w="47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6552"/>
      </w:tblGrid>
      <w:tr w14:paraId="442A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14:paraId="31B23120">
            <w:pPr>
              <w:widowControl/>
              <w:jc w:val="center"/>
              <w:rPr>
                <w:rFonts w:ascii="宋体" w:hAnsi="宋体" w:cs="宋体"/>
                <w:b/>
                <w:bCs/>
                <w:color w:val="000000"/>
                <w:kern w:val="0"/>
                <w:sz w:val="22"/>
              </w:rPr>
            </w:pPr>
            <w:r>
              <w:rPr>
                <w:rFonts w:hint="eastAsia" w:ascii="宋体" w:hAnsi="宋体" w:cs="宋体"/>
                <w:b/>
                <w:bCs/>
                <w:color w:val="000000"/>
                <w:kern w:val="0"/>
                <w:sz w:val="22"/>
              </w:rPr>
              <w:t>产品名称</w:t>
            </w:r>
          </w:p>
        </w:tc>
        <w:tc>
          <w:tcPr>
            <w:tcW w:w="4053" w:type="pct"/>
            <w:noWrap w:val="0"/>
            <w:vAlign w:val="top"/>
          </w:tcPr>
          <w:p w14:paraId="35DC5C91">
            <w:pPr>
              <w:widowControl/>
              <w:jc w:val="center"/>
              <w:rPr>
                <w:rFonts w:ascii="宋体" w:hAnsi="宋体" w:cs="宋体"/>
                <w:b/>
                <w:bCs/>
                <w:color w:val="000000"/>
                <w:kern w:val="0"/>
                <w:sz w:val="22"/>
              </w:rPr>
            </w:pPr>
            <w:r>
              <w:rPr>
                <w:rFonts w:hint="eastAsia" w:ascii="宋体" w:hAnsi="宋体" w:cs="宋体"/>
                <w:b/>
                <w:bCs/>
                <w:color w:val="000000"/>
                <w:kern w:val="0"/>
                <w:sz w:val="22"/>
              </w:rPr>
              <w:t>主要技术参数</w:t>
            </w:r>
          </w:p>
        </w:tc>
      </w:tr>
      <w:tr w14:paraId="595B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center"/>
          </w:tcPr>
          <w:p w14:paraId="5E47051A">
            <w:pPr>
              <w:widowControl/>
              <w:jc w:val="center"/>
              <w:textAlignment w:val="baseline"/>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台式电脑</w:t>
            </w:r>
          </w:p>
        </w:tc>
        <w:tc>
          <w:tcPr>
            <w:tcW w:w="4053" w:type="pct"/>
            <w:noWrap w:val="0"/>
            <w:vAlign w:val="top"/>
          </w:tcPr>
          <w:p w14:paraId="0E829697">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1、处理器：≥Intel酷睿i5-13400处理器及以上；</w:t>
            </w:r>
          </w:p>
          <w:p w14:paraId="453946BD">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2、芯片组：≥</w:t>
            </w:r>
            <w:r>
              <w:rPr>
                <w:rFonts w:hint="eastAsia" w:ascii="微软雅黑" w:hAnsi="微软雅黑" w:eastAsia="微软雅黑" w:cs="宋体"/>
                <w:color w:val="000000"/>
                <w:sz w:val="19"/>
                <w:szCs w:val="19"/>
                <w:lang w:bidi="ar"/>
              </w:rPr>
              <w:t>Intel B760及以上芯片组</w:t>
            </w:r>
            <w:r>
              <w:rPr>
                <w:rFonts w:hint="eastAsia" w:ascii="Calibri" w:hAnsi="Calibri" w:eastAsia="宋体" w:cs="Times New Roman"/>
                <w:lang w:val="en-US" w:eastAsia="zh-CN"/>
              </w:rPr>
              <w:t>;</w:t>
            </w:r>
          </w:p>
          <w:p w14:paraId="203AF7BC">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3、内存：≥</w:t>
            </w:r>
            <w:r>
              <w:rPr>
                <w:rFonts w:hint="eastAsia" w:ascii="微软雅黑" w:hAnsi="微软雅黑" w:eastAsia="微软雅黑" w:cs="宋体"/>
                <w:color w:val="000000"/>
                <w:sz w:val="19"/>
                <w:szCs w:val="19"/>
                <w:lang w:bidi="ar"/>
              </w:rPr>
              <w:t>16G内存，</w:t>
            </w:r>
            <w:r>
              <w:rPr>
                <w:rFonts w:hint="eastAsia" w:ascii="微软雅黑" w:hAnsi="微软雅黑" w:eastAsia="微软雅黑" w:cs="宋体"/>
                <w:color w:val="auto"/>
                <w:sz w:val="19"/>
                <w:szCs w:val="19"/>
                <w:lang w:bidi="ar"/>
              </w:rPr>
              <w:t>提供2个内存槽位</w:t>
            </w:r>
            <w:r>
              <w:rPr>
                <w:rFonts w:hint="eastAsia" w:ascii="Calibri" w:hAnsi="Calibri" w:eastAsia="宋体" w:cs="Times New Roman"/>
                <w:color w:val="auto"/>
                <w:lang w:val="en-US" w:eastAsia="zh-CN"/>
              </w:rPr>
              <w:t>；</w:t>
            </w:r>
          </w:p>
          <w:p w14:paraId="49F9F148">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4、硬盘：≥512G M.2 NVMe SSD硬盘，主板支持双M.2硬盘扩展；</w:t>
            </w:r>
          </w:p>
          <w:p w14:paraId="79B49392">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5、网卡：集成10/100/1000M自适应网卡；</w:t>
            </w:r>
          </w:p>
          <w:p w14:paraId="08864A3F">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6、显卡：集成高性能显卡；</w:t>
            </w:r>
          </w:p>
          <w:p w14:paraId="2569178C">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7、扩展槽：≥2个PCIE槽位，其中至少包含1个1* PCIe x16 Gen5；</w:t>
            </w:r>
          </w:p>
          <w:p w14:paraId="14AD6983">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8、接口：≥1</w:t>
            </w:r>
            <w:r>
              <w:rPr>
                <w:rFonts w:hint="eastAsia" w:ascii="Calibri" w:hAnsi="Calibri" w:cs="Times New Roman"/>
                <w:lang w:val="en-US" w:eastAsia="zh-CN"/>
              </w:rPr>
              <w:t>0</w:t>
            </w:r>
            <w:r>
              <w:rPr>
                <w:rFonts w:hint="eastAsia" w:ascii="Calibri" w:hAnsi="Calibri" w:eastAsia="宋体" w:cs="Times New Roman"/>
                <w:lang w:val="en-US" w:eastAsia="zh-CN"/>
              </w:rPr>
              <w:t>个USB接口（至少8个USB-A 3.2 G1接口、1个USB 3.2 G1 Type-C接口)、1个HDMI+1个DP接口；</w:t>
            </w:r>
          </w:p>
          <w:p w14:paraId="35C25116">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9、声卡：配置5.1声道(提供前2后3共5个音频接口</w:t>
            </w:r>
            <w:r>
              <w:rPr>
                <w:rFonts w:hint="eastAsia" w:ascii="Calibri" w:hAnsi="Calibri" w:cs="Times New Roman"/>
                <w:lang w:val="en-US" w:eastAsia="zh-CN"/>
              </w:rPr>
              <w:t>）</w:t>
            </w:r>
            <w:r>
              <w:rPr>
                <w:rFonts w:hint="eastAsia" w:ascii="Calibri" w:hAnsi="Calibri" w:eastAsia="宋体" w:cs="Times New Roman"/>
                <w:lang w:val="en-US" w:eastAsia="zh-CN"/>
              </w:rPr>
              <w:t>；</w:t>
            </w:r>
          </w:p>
          <w:p w14:paraId="53AE5522">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10、显示器：23.8英寸液晶显示器, 与主机同品牌；                                                                         11、机箱：≥15L标准塔式机箱，免工具拆卸/运维；</w:t>
            </w:r>
          </w:p>
          <w:p w14:paraId="6CBB3E0B">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default" w:ascii="Calibri" w:hAnsi="Calibri" w:eastAsia="宋体" w:cs="Times New Roman"/>
                <w:lang w:val="en-US" w:eastAsia="zh-CN"/>
              </w:rPr>
            </w:pPr>
            <w:r>
              <w:rPr>
                <w:rFonts w:hint="eastAsia" w:ascii="Calibri" w:hAnsi="Calibri" w:eastAsia="宋体" w:cs="Times New Roman"/>
                <w:lang w:val="en-US" w:eastAsia="zh-CN"/>
              </w:rPr>
              <w:t>12、电源：≥110/220V</w:t>
            </w:r>
            <w:r>
              <w:rPr>
                <w:rFonts w:hint="eastAsia" w:ascii="微软雅黑" w:hAnsi="微软雅黑" w:eastAsia="微软雅黑" w:cs="宋体"/>
                <w:color w:val="0070C0"/>
                <w:sz w:val="19"/>
                <w:szCs w:val="19"/>
                <w:lang w:val="en-US" w:eastAsia="zh-CN" w:bidi="ar"/>
              </w:rPr>
              <w:t xml:space="preserve"> </w:t>
            </w:r>
            <w:r>
              <w:rPr>
                <w:rFonts w:hint="eastAsia" w:ascii="Calibri" w:hAnsi="Calibri" w:eastAsia="宋体" w:cs="Times New Roman"/>
                <w:lang w:val="en-US" w:eastAsia="zh-CN"/>
              </w:rPr>
              <w:t>200W 82%以上节能电源</w:t>
            </w:r>
          </w:p>
          <w:p w14:paraId="45563969">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13、键鼠：防水抗菌键盘、抗菌鼠标；</w:t>
            </w:r>
          </w:p>
          <w:p w14:paraId="59FB589B">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default" w:ascii="Calibri" w:hAnsi="Calibri" w:eastAsia="宋体" w:cs="Times New Roman"/>
                <w:lang w:val="en-US" w:eastAsia="zh-CN"/>
              </w:rPr>
            </w:pPr>
            <w:r>
              <w:rPr>
                <w:rFonts w:hint="eastAsia" w:ascii="Calibri" w:hAnsi="Calibri" w:eastAsia="宋体" w:cs="Times New Roman"/>
                <w:lang w:val="en-US" w:eastAsia="zh-CN"/>
              </w:rPr>
              <w:t>14、≤2米绕线管；</w:t>
            </w:r>
          </w:p>
          <w:p w14:paraId="3CF6EF59">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15、安全特性：USB屏蔽技术，可设置为仅识别USB键盘、鼠标，无法识别USB读取设备，有效防止数据泄露；</w:t>
            </w:r>
          </w:p>
          <w:p w14:paraId="73C796DF">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16、操作系统：预装正版Windows操作系统</w:t>
            </w:r>
          </w:p>
          <w:p w14:paraId="55F716B3">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default" w:ascii="Calibri" w:hAnsi="Calibri" w:eastAsia="宋体" w:cs="Times New Roman"/>
                <w:lang w:val="en-US" w:eastAsia="zh-CN"/>
              </w:rPr>
            </w:pPr>
            <w:r>
              <w:rPr>
                <w:rFonts w:hint="eastAsia" w:ascii="Calibri" w:hAnsi="Calibri" w:eastAsia="宋体" w:cs="Times New Roman"/>
                <w:lang w:val="en-US" w:eastAsia="zh-CN"/>
              </w:rPr>
              <w:t>17、服务：整机原厂三年保修、三年上门服务；</w:t>
            </w:r>
          </w:p>
        </w:tc>
      </w:tr>
      <w:tr w14:paraId="2AC2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pct"/>
            <w:noWrap w:val="0"/>
            <w:vAlign w:val="center"/>
          </w:tcPr>
          <w:p w14:paraId="3A935D9E">
            <w:pPr>
              <w:widowControl/>
              <w:jc w:val="center"/>
              <w:textAlignment w:val="baseline"/>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信创台式电脑</w:t>
            </w:r>
          </w:p>
        </w:tc>
        <w:tc>
          <w:tcPr>
            <w:tcW w:w="4053" w:type="pct"/>
            <w:noWrap w:val="0"/>
            <w:vAlign w:val="top"/>
          </w:tcPr>
          <w:p w14:paraId="2750F0E2">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1、处理器：配置国产CPU处理器，核心数≥八核，线程数量≥十六线程 ,主频≥3.0GHz，三级缓存≥16MB，热设计功耗(TDP)≤65W；</w:t>
            </w:r>
          </w:p>
          <w:p w14:paraId="26E0268F">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2、内存: ≥16GB DDR4内存，≥2个内存插槽</w:t>
            </w:r>
          </w:p>
          <w:p w14:paraId="39A17241">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 xml:space="preserve">3、显卡：≥2G独立显卡 </w:t>
            </w:r>
          </w:p>
          <w:p w14:paraId="7C5EA76A">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 xml:space="preserve">4、硬盘：512GB M.2 Nvme协议SSD，≥2个M.2 2280硬盘插槽；支持机械硬盘扩展； </w:t>
            </w:r>
          </w:p>
          <w:p w14:paraId="4C6CB570">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5、电源：≥300W；通过80PLUS认证，需要支持500W金牌电源（提供计算机生产厂家的规格说明文件并加盖生产厂家公章）。</w:t>
            </w:r>
          </w:p>
          <w:p w14:paraId="551FEEAB">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6、机箱：15L，支持免工具拆卸。</w:t>
            </w:r>
          </w:p>
          <w:p w14:paraId="7EC6FC1D">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7、接口:1个PCIe x16，1个PCIe x4，1个PCIe x1扩展槽；USB接口不少于9个（其中前置USB3.0 Type A数量≥4个，前置TYPE C数量≥1个，后置USB3.0接口≥2个，USB2.0接口≥2个；），串口1个；音频接口：麦克风1个，耳机1个；后端3个Audio音频接口；</w:t>
            </w:r>
          </w:p>
          <w:p w14:paraId="70F21432">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8、网络：1个RJ45，10/100/1000自适应以太网口，标配1个内置M.2 WiFi接口；</w:t>
            </w:r>
          </w:p>
          <w:p w14:paraId="1B3EFDD8">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default" w:ascii="Calibri" w:hAnsi="Calibri" w:eastAsia="宋体" w:cs="Times New Roman"/>
                <w:lang w:val="en-US" w:eastAsia="zh-CN"/>
              </w:rPr>
            </w:pPr>
            <w:r>
              <w:rPr>
                <w:rFonts w:hint="eastAsia" w:ascii="Calibri" w:hAnsi="Calibri" w:eastAsia="宋体" w:cs="Times New Roman"/>
                <w:lang w:val="en-US" w:eastAsia="zh-CN"/>
              </w:rPr>
              <w:t>9、安全特性：BIOS级USB屏蔽及智能USB数据保护：USB支持BIOS下全部接口一键开关、前后置USB口分组开关；针对存储设备支持全部USB接口一键切换禁止访问模式/只读模式。</w:t>
            </w:r>
          </w:p>
          <w:p w14:paraId="6E99F773">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8、显示器：23.8英寸液晶显示器，与主机同品牌；</w:t>
            </w:r>
          </w:p>
          <w:p w14:paraId="3ECE7433">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9、键鼠：防水抗菌键盘、抗菌鼠标；</w:t>
            </w:r>
          </w:p>
          <w:p w14:paraId="0E2C373E">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10、服务：整机原厂六年保修、六年上门服务；</w:t>
            </w:r>
          </w:p>
        </w:tc>
      </w:tr>
      <w:tr w14:paraId="206C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pct"/>
            <w:noWrap w:val="0"/>
            <w:vAlign w:val="center"/>
          </w:tcPr>
          <w:p w14:paraId="2BEBF3F9">
            <w:pPr>
              <w:widowControl/>
              <w:jc w:val="both"/>
              <w:textAlignment w:val="baseline"/>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笔记本电脑（14英寸）</w:t>
            </w:r>
          </w:p>
        </w:tc>
        <w:tc>
          <w:tcPr>
            <w:tcW w:w="4053" w:type="pct"/>
            <w:noWrap w:val="0"/>
            <w:vAlign w:val="top"/>
          </w:tcPr>
          <w:p w14:paraId="67B38140">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1、处理器：≥Intel Core5-210H处理器；</w:t>
            </w:r>
          </w:p>
          <w:p w14:paraId="47D0F007">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2、内存: ≥16GB内存；</w:t>
            </w:r>
          </w:p>
          <w:p w14:paraId="39AAE583">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 xml:space="preserve">3、显卡：集成显卡； </w:t>
            </w:r>
          </w:p>
          <w:p w14:paraId="33AA82C0">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4、硬盘：≥512G M.2 PCIe NVME SSD硬盘；</w:t>
            </w:r>
          </w:p>
          <w:p w14:paraId="73B17FB9">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5、显示屏：≥13.3”LED雾面防眩光液晶显示屏（1920x1200），16：10，屏占比90%</w:t>
            </w:r>
          </w:p>
          <w:p w14:paraId="213CF220">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6、网卡：802.11 AX无线网卡（支持WIFI6协议，蓝牙5.2协议）</w:t>
            </w:r>
          </w:p>
          <w:p w14:paraId="4CA70890">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7、摄像头:720P高清摄像头，支持物理防窥功能，保护个人隐私；</w:t>
            </w:r>
          </w:p>
          <w:p w14:paraId="054BA15E">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8、指纹识别器：电源二合一指纹识别器；</w:t>
            </w:r>
          </w:p>
          <w:p w14:paraId="462CC70F">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9、接口：≥2个USB-C全功能接口、≥2个USB-A接口（其中1个支持PowerUSB）、HDMI2.0接口、耳麦二合一接口、RJ45接口</w:t>
            </w:r>
          </w:p>
          <w:p w14:paraId="6B33E849">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 xml:space="preserve">10、电池：内置≥55WHr以上锂电池 </w:t>
            </w:r>
          </w:p>
          <w:p w14:paraId="52406485">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11、体积：重量≤1.1KG（含电池），厚度≤16.7mm</w:t>
            </w:r>
          </w:p>
          <w:p w14:paraId="2E0ADDDA">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12、机壳：A/D双面合金</w:t>
            </w:r>
          </w:p>
          <w:p w14:paraId="695C167F">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default" w:ascii="微软雅黑" w:hAnsi="微软雅黑" w:eastAsia="微软雅黑" w:cs="宋体"/>
                <w:color w:val="5B9BD5"/>
                <w:sz w:val="18"/>
                <w:szCs w:val="18"/>
                <w:lang w:val="en-US" w:eastAsia="zh-CN"/>
              </w:rPr>
            </w:pPr>
            <w:r>
              <w:rPr>
                <w:rFonts w:hint="eastAsia" w:ascii="Calibri" w:hAnsi="Calibri" w:eastAsia="宋体" w:cs="Times New Roman"/>
                <w:lang w:val="en-US" w:eastAsia="zh-CN"/>
              </w:rPr>
              <w:t>13、操作系统：预装正版Windows操作系统</w:t>
            </w:r>
          </w:p>
          <w:p w14:paraId="6D151F0D">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14、服务：整机原厂一年保修、一年上门服务；</w:t>
            </w:r>
          </w:p>
        </w:tc>
      </w:tr>
      <w:tr w14:paraId="3691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pct"/>
            <w:noWrap w:val="0"/>
            <w:vAlign w:val="center"/>
          </w:tcPr>
          <w:p w14:paraId="36D3E61F">
            <w:pPr>
              <w:widowControl/>
              <w:jc w:val="both"/>
              <w:textAlignment w:val="baseline"/>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笔记本电脑（14英寸）</w:t>
            </w:r>
          </w:p>
        </w:tc>
        <w:tc>
          <w:tcPr>
            <w:tcW w:w="4053" w:type="pct"/>
            <w:noWrap w:val="0"/>
            <w:vAlign w:val="top"/>
          </w:tcPr>
          <w:p w14:paraId="5BEC5E43">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1、处理器：≥Intel Core7-240H处理器；</w:t>
            </w:r>
          </w:p>
          <w:p w14:paraId="004E67D6">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2、内存: ≥16GB内存；</w:t>
            </w:r>
          </w:p>
          <w:p w14:paraId="692FEE28">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 xml:space="preserve">3、显卡：集成显卡； </w:t>
            </w:r>
          </w:p>
          <w:p w14:paraId="5E7C025E">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4、硬盘：≥512G M.2 PCIe NVME SSD硬盘；</w:t>
            </w:r>
          </w:p>
          <w:p w14:paraId="14A931B4">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5、显示屏：≥13.3”LED雾面防眩光液晶显示屏（1920x1200），16：10，屏占比90%</w:t>
            </w:r>
          </w:p>
          <w:p w14:paraId="64D15094">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6、网卡：802.11 AX无线网卡（支持WIFI6协议，蓝牙5.2协议）</w:t>
            </w:r>
          </w:p>
          <w:p w14:paraId="6044ADAE">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7、摄像头:720P高清摄像头，支持物理防窥功能，保护个人隐私；</w:t>
            </w:r>
          </w:p>
          <w:p w14:paraId="51428157">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8、指纹识别器：电源二合一指纹识别器；</w:t>
            </w:r>
          </w:p>
          <w:p w14:paraId="61108FEF">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9、接口：≥2个USB-C全功能接口、≥2个USB-A接口（其中1个支持PowerUSB）、HDMI2.0接口、耳麦二合一接口、RJ45接口</w:t>
            </w:r>
          </w:p>
          <w:p w14:paraId="798ADF78">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 xml:space="preserve">10、电池：内置≥55WHr以上锂电池 </w:t>
            </w:r>
          </w:p>
          <w:p w14:paraId="72B535C4">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11、体积：重量≤1.1KG（含电池），厚度≤16.7mm</w:t>
            </w:r>
          </w:p>
          <w:p w14:paraId="59C88535">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12、机壳：A/D双面合金</w:t>
            </w:r>
          </w:p>
          <w:p w14:paraId="0BCE1F12">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default" w:ascii="微软雅黑" w:hAnsi="微软雅黑" w:eastAsia="微软雅黑" w:cs="宋体"/>
                <w:color w:val="5B9BD5"/>
                <w:sz w:val="18"/>
                <w:szCs w:val="18"/>
                <w:lang w:val="en-US" w:eastAsia="zh-CN"/>
              </w:rPr>
            </w:pPr>
            <w:r>
              <w:rPr>
                <w:rFonts w:hint="eastAsia" w:ascii="Calibri" w:hAnsi="Calibri" w:eastAsia="宋体" w:cs="Times New Roman"/>
                <w:lang w:val="en-US" w:eastAsia="zh-CN"/>
              </w:rPr>
              <w:t>13、操作系统：预装正版Windows操作系统</w:t>
            </w:r>
          </w:p>
          <w:p w14:paraId="23499ABE">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14、服务：整机原厂一年保修、一年上门服务；</w:t>
            </w:r>
          </w:p>
        </w:tc>
      </w:tr>
      <w:tr w14:paraId="2716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pct"/>
            <w:noWrap w:val="0"/>
            <w:vAlign w:val="center"/>
          </w:tcPr>
          <w:p w14:paraId="64F8D5C7">
            <w:pPr>
              <w:widowControl/>
              <w:jc w:val="both"/>
              <w:textAlignment w:val="baseline"/>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笔记本电脑（15.6英寸）</w:t>
            </w:r>
          </w:p>
        </w:tc>
        <w:tc>
          <w:tcPr>
            <w:tcW w:w="4053" w:type="pct"/>
            <w:noWrap w:val="0"/>
            <w:vAlign w:val="top"/>
          </w:tcPr>
          <w:p w14:paraId="3E13A8ED">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1、处理器：≥Intel Core7-240H处理器；</w:t>
            </w:r>
          </w:p>
          <w:p w14:paraId="5F698FB3">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2、内存: ≥16GB内存；</w:t>
            </w:r>
          </w:p>
          <w:p w14:paraId="4436969B">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 xml:space="preserve">3、显卡：集成显卡； </w:t>
            </w:r>
          </w:p>
          <w:p w14:paraId="00D2050F">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4、硬盘：≥512G M.2 PCIe NVME SSD硬盘；</w:t>
            </w:r>
          </w:p>
          <w:p w14:paraId="6AC178DC">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5、显示屏：≥15.6”LED防眩光液晶显示屏（1920x1080），16：9，屏占比88%</w:t>
            </w:r>
          </w:p>
          <w:p w14:paraId="2B938973">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6、网卡：802.11 AX无线网卡（支持WIFI6协议，蓝牙5.2协议）</w:t>
            </w:r>
          </w:p>
          <w:p w14:paraId="5EF49515">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7、摄像头:高清防窥摄像头，保护个人隐私；</w:t>
            </w:r>
          </w:p>
          <w:p w14:paraId="0DE2912A">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8、接口：≥1个USB-C全功能接口、≥2个USB-A接口、≥HDMI2.0接口、耳麦二合一接口、RJ45接口</w:t>
            </w:r>
          </w:p>
          <w:p w14:paraId="1DEC96F6">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 xml:space="preserve">9、电池：内置47WHr以上锂电池 </w:t>
            </w:r>
          </w:p>
          <w:p w14:paraId="20102ED1">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default" w:ascii="微软雅黑" w:hAnsi="微软雅黑" w:eastAsia="微软雅黑" w:cs="宋体"/>
                <w:color w:val="5B9BD5"/>
                <w:sz w:val="18"/>
                <w:szCs w:val="18"/>
                <w:lang w:val="en-US" w:eastAsia="zh-CN"/>
              </w:rPr>
            </w:pPr>
            <w:r>
              <w:rPr>
                <w:rFonts w:hint="eastAsia" w:ascii="Calibri" w:hAnsi="Calibri" w:eastAsia="宋体" w:cs="Times New Roman"/>
                <w:lang w:val="en-US" w:eastAsia="zh-CN"/>
              </w:rPr>
              <w:t>10、操作系统：预装正版Windows操作系统</w:t>
            </w:r>
          </w:p>
          <w:p w14:paraId="62C7D814">
            <w:pPr>
              <w:keepNext w:val="0"/>
              <w:keepLines w:val="0"/>
              <w:pageBreakBefore w:val="0"/>
              <w:widowControl/>
              <w:kinsoku/>
              <w:wordWrap/>
              <w:overflowPunct/>
              <w:topLinePunct w:val="0"/>
              <w:autoSpaceDE/>
              <w:autoSpaceDN/>
              <w:bidi w:val="0"/>
              <w:adjustRightInd/>
              <w:snapToGrid/>
              <w:spacing w:line="260" w:lineRule="exact"/>
              <w:jc w:val="left"/>
              <w:textAlignment w:val="baseline"/>
              <w:rPr>
                <w:rFonts w:hint="eastAsia" w:ascii="Calibri" w:hAnsi="Calibri" w:eastAsia="宋体" w:cs="Times New Roman"/>
                <w:lang w:val="en-US" w:eastAsia="zh-CN"/>
              </w:rPr>
            </w:pPr>
            <w:r>
              <w:rPr>
                <w:rFonts w:hint="eastAsia" w:ascii="Calibri" w:hAnsi="Calibri" w:eastAsia="宋体" w:cs="Times New Roman"/>
                <w:lang w:val="en-US" w:eastAsia="zh-CN"/>
              </w:rPr>
              <w:t>11、服务：整机原厂一年保修、一年上门服务；</w:t>
            </w:r>
          </w:p>
        </w:tc>
      </w:tr>
    </w:tbl>
    <w:p w14:paraId="096AEB7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kern w:val="2"/>
          <w:sz w:val="28"/>
          <w:szCs w:val="28"/>
          <w:lang w:val="en-US" w:eastAsia="zh-CN" w:bidi="ar-SA"/>
        </w:rPr>
      </w:pPr>
      <w:r>
        <w:rPr>
          <w:rFonts w:hint="eastAsia"/>
          <w:kern w:val="2"/>
          <w:sz w:val="28"/>
          <w:szCs w:val="28"/>
          <w:lang w:val="en-US" w:eastAsia="zh-CN" w:bidi="ar-SA"/>
        </w:rPr>
        <w:t>二、商务需求：</w:t>
      </w:r>
    </w:p>
    <w:p w14:paraId="3C1FF4E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1、中标商提供的设备为最新产品（4个月以内产品），验收后按要求免费维保，质保时间以设备入库时间开始计算。</w:t>
      </w:r>
    </w:p>
    <w:p w14:paraId="1D3E15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2、报价包括所有设备硬件安装施工、调试、贴资产标签、售后服务等所有费用，安装后按照实际情况进行绕线管整理线路、进行张贴公司标签，以该项目要求能够交付医院投入使用科室验收确认为准。</w:t>
      </w:r>
    </w:p>
    <w:p w14:paraId="6E6568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3、论证</w:t>
      </w:r>
      <w:bookmarkStart w:id="0" w:name="_GoBack"/>
      <w:bookmarkEnd w:id="0"/>
      <w:r>
        <w:rPr>
          <w:rFonts w:hint="eastAsia" w:ascii="仿宋" w:hAnsi="仿宋" w:eastAsia="仿宋" w:cs="仿宋"/>
          <w:kern w:val="2"/>
          <w:sz w:val="28"/>
          <w:szCs w:val="28"/>
          <w:highlight w:val="none"/>
          <w:lang w:val="en-US" w:eastAsia="zh-CN" w:bidi="ar-SA"/>
        </w:rPr>
        <w:t>时提供加盖生产厂商公章的CCC、节能、环境证书，</w:t>
      </w:r>
      <w:r>
        <w:rPr>
          <w:rFonts w:hint="eastAsia" w:ascii="仿宋" w:hAnsi="仿宋" w:eastAsia="仿宋" w:cs="仿宋"/>
          <w:kern w:val="2"/>
          <w:sz w:val="28"/>
          <w:szCs w:val="28"/>
          <w:lang w:val="en-US" w:eastAsia="zh-CN" w:bidi="ar-SA"/>
        </w:rPr>
        <w:t>中标后提供设备生产厂商加盖公章的原厂授权和原厂售后服务承诺书。</w:t>
      </w:r>
    </w:p>
    <w:p w14:paraId="071DE1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4、本项目为交钥匙工程，具体以设备正常投入使用科室该业务正常运行为准，如有设计方案不全涉及费用追加由投标公司负责。</w:t>
      </w:r>
    </w:p>
    <w:p w14:paraId="55399E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kern w:val="2"/>
          <w:sz w:val="28"/>
          <w:szCs w:val="28"/>
          <w:lang w:val="en-US" w:eastAsia="zh-CN" w:bidi="ar-SA"/>
        </w:rPr>
      </w:pPr>
    </w:p>
    <w:sectPr>
      <w:pgSz w:w="11906" w:h="16838"/>
      <w:pgMar w:top="132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3FF69"/>
    <w:multiLevelType w:val="singleLevel"/>
    <w:tmpl w:val="EEE3FF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E0D6F"/>
    <w:rsid w:val="14DE5ECD"/>
    <w:rsid w:val="1D9E0D6F"/>
    <w:rsid w:val="1EB83620"/>
    <w:rsid w:val="42213106"/>
    <w:rsid w:val="61A77846"/>
    <w:rsid w:val="680B5B3B"/>
    <w:rsid w:val="6D2C3E16"/>
    <w:rsid w:val="6EDA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2118</Words>
  <Characters>2686</Characters>
  <Lines>0</Lines>
  <Paragraphs>0</Paragraphs>
  <TotalTime>280</TotalTime>
  <ScaleCrop>false</ScaleCrop>
  <LinksUpToDate>false</LinksUpToDate>
  <CharactersWithSpaces>2960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2026-01-14T01:50:00Z</dcterms:created>
  <dc:creator>起舞的蝴蝶</dc:creator>
  <cp:lastModifiedBy>驻马店市中医院招标办</cp:lastModifiedBy>
  <cp:lastPrinted>2026-01-14T02:10:00Z</cp:lastPrinted>
  <dcterms:modified xsi:type="dcterms:W3CDTF">2026-01-21T09:04:50Z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386421A7728347A38DF3256CCEEEFC74_11</vt:lpwstr>
  </property>
  <property fmtid="{D5CDD505-2E9C-101B-9397-08002B2CF9AE}" pid="4" name="KSOTemplateDocerSaveRecord">
    <vt:lpwstr>eyJoZGlkIjoiMTEyNGU5MjFiZWU2ZTkyMTZhZDU5NDk5ZTg5NzZkMzciLCJ1c2VySWQiOiIxMTM3NDM2MzI0In0=</vt:lpwstr>
  </property>
</Properties>
</file>